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19" w:rsidRDefault="00500419" w:rsidP="00500419">
      <w:pPr>
        <w:pStyle w:val="a4"/>
        <w:jc w:val="center"/>
        <w:rPr>
          <w:b/>
          <w:noProof/>
          <w:lang w:eastAsia="ru-RU"/>
        </w:rPr>
      </w:pPr>
    </w:p>
    <w:p w:rsidR="004D0B35" w:rsidRDefault="004D0B35" w:rsidP="00500419">
      <w:pPr>
        <w:pStyle w:val="a4"/>
        <w:jc w:val="center"/>
        <w:rPr>
          <w:b/>
          <w:noProof/>
          <w:lang w:eastAsia="ru-RU"/>
        </w:rPr>
      </w:pPr>
    </w:p>
    <w:p w:rsidR="004D0B35" w:rsidRDefault="004D0B35" w:rsidP="00500419">
      <w:pPr>
        <w:pStyle w:val="a4"/>
        <w:jc w:val="center"/>
        <w:rPr>
          <w:b/>
          <w:noProof/>
          <w:lang w:eastAsia="ru-RU"/>
        </w:rPr>
      </w:pPr>
    </w:p>
    <w:p w:rsidR="004D0B35" w:rsidRPr="0071407D" w:rsidRDefault="004D0B35" w:rsidP="004D0B35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71407D">
        <w:rPr>
          <w:rFonts w:ascii="Times New Roman" w:hAnsi="Times New Roman" w:cs="Times New Roman"/>
          <w:b/>
          <w:lang w:eastAsia="ru-RU"/>
        </w:rPr>
        <w:t>Коммерческое предложение</w:t>
      </w:r>
    </w:p>
    <w:p w:rsidR="004D0B35" w:rsidRPr="0071407D" w:rsidRDefault="004D0B35" w:rsidP="004D0B35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4D0B35" w:rsidRPr="0071407D" w:rsidRDefault="004D0B35" w:rsidP="004D0B3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71407D">
        <w:rPr>
          <w:rFonts w:ascii="Times New Roman" w:hAnsi="Times New Roman" w:cs="Times New Roman"/>
        </w:rPr>
        <w:t>Дилерский Центр «Кригер» выражает Вам свое почтение, и благодарит Вас за проявленный интерес.</w:t>
      </w:r>
    </w:p>
    <w:p w:rsidR="004D0B35" w:rsidRPr="0071407D" w:rsidRDefault="004D0B35" w:rsidP="004D0B35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71407D">
        <w:rPr>
          <w:rFonts w:ascii="Times New Roman" w:hAnsi="Times New Roman" w:cs="Times New Roman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4D0B35" w:rsidRPr="0071407D" w:rsidRDefault="004D0B35" w:rsidP="004D0B35">
      <w:pPr>
        <w:pStyle w:val="a4"/>
        <w:ind w:firstLine="709"/>
        <w:rPr>
          <w:rFonts w:ascii="Times New Roman" w:hAnsi="Times New Roman" w:cs="Times New Roman"/>
        </w:rPr>
      </w:pPr>
    </w:p>
    <w:p w:rsidR="004D0B35" w:rsidRPr="0071407D" w:rsidRDefault="004D0B35" w:rsidP="004D0B35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71407D">
        <w:rPr>
          <w:rFonts w:ascii="Times New Roman" w:hAnsi="Times New Roman" w:cs="Times New Roman"/>
          <w:b/>
          <w:lang w:eastAsia="ru-RU"/>
        </w:rPr>
        <w:t>Предлагаем Вашему вниманию:</w:t>
      </w:r>
    </w:p>
    <w:p w:rsidR="004D0B35" w:rsidRDefault="004D0B35" w:rsidP="00500419">
      <w:pPr>
        <w:pStyle w:val="a4"/>
        <w:jc w:val="center"/>
        <w:rPr>
          <w:b/>
          <w:noProof/>
          <w:lang w:eastAsia="ru-RU"/>
        </w:rPr>
      </w:pPr>
    </w:p>
    <w:p w:rsidR="004D0B35" w:rsidRDefault="004D0B35" w:rsidP="00500419">
      <w:pPr>
        <w:pStyle w:val="a4"/>
        <w:jc w:val="center"/>
        <w:rPr>
          <w:b/>
          <w:noProof/>
          <w:lang w:eastAsia="ru-RU"/>
        </w:rPr>
      </w:pPr>
    </w:p>
    <w:p w:rsidR="004D0B35" w:rsidRDefault="004D0B35" w:rsidP="00500419">
      <w:pPr>
        <w:pStyle w:val="a4"/>
        <w:jc w:val="center"/>
        <w:rPr>
          <w:b/>
          <w:noProof/>
          <w:lang w:eastAsia="ru-RU"/>
        </w:rPr>
      </w:pPr>
    </w:p>
    <w:p w:rsidR="004D0B35" w:rsidRDefault="004D0B35" w:rsidP="00500419">
      <w:pPr>
        <w:pStyle w:val="a4"/>
        <w:jc w:val="center"/>
        <w:rPr>
          <w:b/>
          <w:noProof/>
          <w:lang w:eastAsia="ru-RU"/>
        </w:rPr>
      </w:pPr>
    </w:p>
    <w:p w:rsidR="00500419" w:rsidRPr="00500419" w:rsidRDefault="00500419" w:rsidP="00500419">
      <w:pPr>
        <w:pStyle w:val="a4"/>
        <w:jc w:val="center"/>
        <w:rPr>
          <w:b/>
          <w:noProof/>
          <w:lang w:eastAsia="ru-RU"/>
        </w:rPr>
      </w:pPr>
      <w:r w:rsidRPr="00500419">
        <w:rPr>
          <w:b/>
          <w:noProof/>
          <w:lang w:eastAsia="ru-RU"/>
        </w:rPr>
        <w:t>Комплектация автомобиля</w:t>
      </w:r>
    </w:p>
    <w:p w:rsidR="00500419" w:rsidRPr="00A83B7D" w:rsidRDefault="00500419" w:rsidP="00500419">
      <w:pPr>
        <w:pStyle w:val="a4"/>
        <w:jc w:val="center"/>
        <w:rPr>
          <w:b/>
          <w:noProof/>
          <w:lang w:eastAsia="ru-RU"/>
        </w:rPr>
      </w:pPr>
      <w:r w:rsidRPr="00500419">
        <w:rPr>
          <w:b/>
          <w:noProof/>
          <w:lang w:eastAsia="ru-RU"/>
        </w:rPr>
        <w:t xml:space="preserve">Forland </w:t>
      </w:r>
      <w:r w:rsidR="003B0F9B" w:rsidRPr="003B0F9B">
        <w:rPr>
          <w:b/>
          <w:noProof/>
          <w:lang w:eastAsia="ru-RU"/>
        </w:rPr>
        <w:t>1</w:t>
      </w:r>
      <w:r w:rsidR="003B0F9B" w:rsidRPr="00A83B7D">
        <w:rPr>
          <w:b/>
          <w:noProof/>
          <w:lang w:eastAsia="ru-RU"/>
        </w:rPr>
        <w:t>2</w:t>
      </w:r>
    </w:p>
    <w:p w:rsidR="00500419" w:rsidRPr="00500419" w:rsidRDefault="00474DE5" w:rsidP="00500419">
      <w:pPr>
        <w:pStyle w:val="a4"/>
        <w:jc w:val="center"/>
        <w:rPr>
          <w:b/>
          <w:noProof/>
          <w:lang w:eastAsia="ru-RU"/>
        </w:rPr>
      </w:pPr>
      <w:r w:rsidRPr="00474DE5">
        <w:rPr>
          <w:b/>
          <w:noProof/>
          <w:lang w:eastAsia="ru-RU"/>
        </w:rPr>
        <w:t>изотермический фургон</w:t>
      </w:r>
    </w:p>
    <w:p w:rsidR="00433783" w:rsidRPr="00A83B7D" w:rsidRDefault="003B0F9B" w:rsidP="00500419">
      <w:pPr>
        <w:pStyle w:val="a4"/>
        <w:jc w:val="center"/>
        <w:rPr>
          <w:noProof/>
          <w:lang w:eastAsia="ru-RU"/>
        </w:rPr>
      </w:pPr>
      <w:r w:rsidRPr="00A83B7D">
        <w:rPr>
          <w:b/>
          <w:noProof/>
          <w:lang w:eastAsia="ru-RU"/>
        </w:rPr>
        <w:t>12</w:t>
      </w:r>
      <w:r w:rsidR="00500419" w:rsidRPr="00500419">
        <w:rPr>
          <w:b/>
          <w:noProof/>
          <w:lang w:eastAsia="ru-RU"/>
        </w:rPr>
        <w:t xml:space="preserve"> т колёсная база </w:t>
      </w:r>
      <w:r w:rsidRPr="00A83B7D">
        <w:rPr>
          <w:b/>
          <w:noProof/>
          <w:lang w:eastAsia="ru-RU"/>
        </w:rPr>
        <w:t>5</w:t>
      </w:r>
      <w:r w:rsidR="005D1B89" w:rsidRPr="001B015E">
        <w:rPr>
          <w:b/>
          <w:noProof/>
          <w:lang w:eastAsia="ru-RU"/>
        </w:rPr>
        <w:t>7</w:t>
      </w:r>
      <w:r w:rsidRPr="00A83B7D">
        <w:rPr>
          <w:b/>
          <w:noProof/>
          <w:lang w:eastAsia="ru-RU"/>
        </w:rPr>
        <w:t>50</w:t>
      </w:r>
    </w:p>
    <w:p w:rsidR="00500419" w:rsidRDefault="00500419" w:rsidP="004D0B35"/>
    <w:p w:rsidR="00433783" w:rsidRDefault="004D0B35" w:rsidP="004D0B35">
      <w:pPr>
        <w:jc w:val="center"/>
      </w:pPr>
      <w:bookmarkStart w:id="0" w:name="RANGE!A1:C87"/>
      <w:bookmarkEnd w:id="0"/>
      <w:r>
        <w:rPr>
          <w:noProof/>
          <w:lang w:eastAsia="ru-RU"/>
        </w:rPr>
        <w:drawing>
          <wp:inline distT="0" distB="0" distL="0" distR="0" wp14:anchorId="0D456954" wp14:editId="2B36DB2F">
            <wp:extent cx="4904105" cy="327448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263" cy="327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3047"/>
        <w:gridCol w:w="3428"/>
        <w:gridCol w:w="1679"/>
      </w:tblGrid>
      <w:tr w:rsidR="001B015E" w:rsidRPr="001B015E" w:rsidTr="001B015E">
        <w:trPr>
          <w:trHeight w:val="300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4D0B35" w:rsidRDefault="004D0B35" w:rsidP="001B015E">
            <w:pPr>
              <w:rPr>
                <w:b/>
                <w:bCs/>
              </w:rPr>
            </w:pPr>
          </w:p>
          <w:p w:rsidR="004D0B35" w:rsidRDefault="004D0B35" w:rsidP="001B015E">
            <w:pPr>
              <w:rPr>
                <w:b/>
                <w:bCs/>
              </w:rPr>
            </w:pPr>
          </w:p>
          <w:p w:rsidR="004D0B35" w:rsidRDefault="004D0B35" w:rsidP="001B015E">
            <w:pPr>
              <w:rPr>
                <w:b/>
                <w:bCs/>
              </w:rPr>
            </w:pPr>
          </w:p>
          <w:p w:rsidR="004D0B35" w:rsidRDefault="004D0B35" w:rsidP="001B015E">
            <w:pPr>
              <w:rPr>
                <w:b/>
                <w:bCs/>
              </w:rPr>
            </w:pPr>
          </w:p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Технические характеристики*</w:t>
            </w:r>
          </w:p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noWrap/>
            <w:hideMark/>
          </w:tcPr>
          <w:p w:rsidR="001B015E" w:rsidRPr="001B015E" w:rsidRDefault="001B015E" w:rsidP="001B015E">
            <w:r w:rsidRPr="001B015E">
              <w:lastRenderedPageBreak/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lastRenderedPageBreak/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 xml:space="preserve">Двигатель ISF4.5S5210, 154 кВт(209 </w:t>
            </w:r>
            <w:proofErr w:type="spellStart"/>
            <w:r w:rsidRPr="001B015E">
              <w:t>лс</w:t>
            </w:r>
            <w:proofErr w:type="spellEnd"/>
            <w:r w:rsidRPr="001B015E">
              <w:t>), 4460 см³, дизельный,  Евро 5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Механическая коробка передач (8JS85TE), 8-ступенчатая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Внешние размеры фургона (ДхШхВ),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8500х2590х2500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Внутренние размеры фургона (ДхШхВ),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8390х2485х234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Толщина панелей, мм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50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 xml:space="preserve">Вместимость </w:t>
            </w:r>
            <w:proofErr w:type="spellStart"/>
            <w:r w:rsidRPr="001B015E">
              <w:t>европалет</w:t>
            </w:r>
            <w:proofErr w:type="spellEnd"/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20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Внутренний объём, м³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48,7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Ширина кабины, мм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2200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proofErr w:type="spellStart"/>
            <w:r w:rsidRPr="001B015E">
              <w:t>Компановка</w:t>
            </w:r>
            <w:proofErr w:type="spellEnd"/>
            <w:r w:rsidRPr="001B015E">
              <w:t xml:space="preserve"> сидений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2+1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Топливный бак, л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600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Шины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275/80R22.5 6+1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Передние/задние тормоза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noWrap/>
            <w:hideMark/>
          </w:tcPr>
          <w:p w:rsidR="001B015E" w:rsidRPr="001B015E" w:rsidRDefault="001B015E" w:rsidP="001B015E">
            <w:r w:rsidRPr="001B015E">
              <w:t>Барабанные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noWrap/>
            <w:hideMark/>
          </w:tcPr>
          <w:p w:rsidR="001B015E" w:rsidRPr="001B015E" w:rsidRDefault="001B015E" w:rsidP="001B015E"/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Стандартная комплектация*</w:t>
            </w:r>
          </w:p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Безопасность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ABS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ESC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Горный тормоз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Звуковой сигнал при движении задним ходом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Кабина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Кондиционер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Мультифункциональное рулевое колесо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Регулировка руля по высоте и вылету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 xml:space="preserve">7'' MP5 мультимедиа (Камера заднего </w:t>
            </w:r>
            <w:proofErr w:type="spellStart"/>
            <w:r w:rsidRPr="001B015E">
              <w:t>вида+Bluetooth</w:t>
            </w:r>
            <w:proofErr w:type="spellEnd"/>
            <w:r w:rsidRPr="001B015E">
              <w:t>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Круиз-контроль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Электростеклоподъемники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 xml:space="preserve">Обогрев зеркал заднего вида 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Аудиосистема FM+MP3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Сиденье водителя с пневматической амортизацией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Подогрев сиденья водителя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Вентиляция сиденья водителя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Регулировка сиденья водителя, 8 положений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Экстерьер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Цвет белый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Обтекатель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Дневные ходовые огни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Прочее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r w:rsidRPr="001B015E">
              <w:t>Жидкостной отопитель Webasto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lastRenderedPageBreak/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Подогрев топливной системы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ЭРА Глонасс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Знак аварийной остановки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 xml:space="preserve">Набор инструментов 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●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6379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Спецификация дооборудования: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4644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Панели фургона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Крыша: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толщина панели 51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наружное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утеплитель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экструдированный пенополистирол 50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внутреннее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4644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Передняя стенка: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толщина панели 51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наружное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утеплитель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экструдированный пенополистирол 50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внутреннее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4644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Боковые стенки: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толщина панели 51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наружное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утеплитель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экструдированный пенополистирол 50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внутреннее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 xml:space="preserve">Задние двери: 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толщина панели 55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наружное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пластик, армированный стекловолокном 1.5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утеплитель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экструдированный пенополистирол 53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внутреннее 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 xml:space="preserve">Пол: 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толщина панели 105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8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наружное покрытие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плакированный металл 0.55 мм (цвет белый)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утеплитель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экструдированный пенополистирол 80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lastRenderedPageBreak/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настил пола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влагостойкая, сетчатая фанера 24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крепление платформы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несквозное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подрамник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швеллер из стали 09Г2С, толщина 4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покрытие подрамника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антикоррозийная, двухкомпонентная эмаль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300"/>
        </w:trPr>
        <w:tc>
          <w:tcPr>
            <w:tcW w:w="4644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Обвязка кузова, отбортовка</w:t>
            </w:r>
          </w:p>
        </w:tc>
        <w:tc>
          <w:tcPr>
            <w:tcW w:w="3573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Наружные обрамление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анодированный алюминий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Внутренние обрамление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оцинкованный уголок 1.5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 xml:space="preserve">Отбортовка 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оцинкованный сталь 2 мм / высота 250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300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Задние двери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Портал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стальной 3 мм с порошковой окраской (цвет серый)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Фурнитура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 xml:space="preserve">оцинкованная сталь 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Количество петель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петли из оцинкованной стали 8 шт. (по 4 шт. на дверь)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Количество штанг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штанги с дельтовидными ручками 2 шт. (по 1 шт. на дверь)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Фиксаторы дверей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Т-образные 2 шт. (по 1 шт. на дверь)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Уплотнитель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резино-пластиковый, морозостойкий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Отбойники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отбойник фургона узкий 2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0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Электрика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Внутреннее освещение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светодиодные плафоны - 2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Включение освещения фургона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кнопка в кабине водителя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Боковые габариты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светодиодные - 6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5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Верхние габариты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светодиодные - 4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0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Прочее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2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Боковая защита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алюминиевая 2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2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 xml:space="preserve">Подкрылки 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пластиковые 2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2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Лестница для подъёма в кузов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оцинкованная 1 шт.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2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Светоотражающая маркировка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по периметру фургона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70"/>
        </w:trPr>
        <w:tc>
          <w:tcPr>
            <w:tcW w:w="4644" w:type="dxa"/>
            <w:gridSpan w:val="2"/>
            <w:noWrap/>
            <w:hideMark/>
          </w:tcPr>
          <w:p w:rsidR="001B015E" w:rsidRPr="001B015E" w:rsidRDefault="001B015E" w:rsidP="001B015E">
            <w:pPr>
              <w:rPr>
                <w:b/>
                <w:bCs/>
              </w:rPr>
            </w:pPr>
            <w:r w:rsidRPr="001B015E">
              <w:rPr>
                <w:b/>
                <w:bCs/>
              </w:rPr>
              <w:t xml:space="preserve">Доработка базового шасси 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  <w:tr w:rsidR="001B015E" w:rsidRPr="001B015E" w:rsidTr="001B015E">
        <w:trPr>
          <w:trHeight w:val="252"/>
        </w:trPr>
        <w:tc>
          <w:tcPr>
            <w:tcW w:w="1838" w:type="dxa"/>
            <w:noWrap/>
            <w:hideMark/>
          </w:tcPr>
          <w:p w:rsidR="001B015E" w:rsidRPr="001B015E" w:rsidRDefault="001B015E" w:rsidP="001B015E">
            <w:r w:rsidRPr="001B015E">
              <w:t> </w:t>
            </w:r>
          </w:p>
        </w:tc>
        <w:tc>
          <w:tcPr>
            <w:tcW w:w="2806" w:type="dxa"/>
            <w:noWrap/>
            <w:hideMark/>
          </w:tcPr>
          <w:p w:rsidR="001B015E" w:rsidRPr="001B015E" w:rsidRDefault="001B015E" w:rsidP="001B015E">
            <w:r w:rsidRPr="001B015E">
              <w:t>Удлинение заднего свеса</w:t>
            </w:r>
          </w:p>
        </w:tc>
        <w:tc>
          <w:tcPr>
            <w:tcW w:w="3573" w:type="dxa"/>
            <w:hideMark/>
          </w:tcPr>
          <w:p w:rsidR="001B015E" w:rsidRPr="001B015E" w:rsidRDefault="001B015E" w:rsidP="001B015E">
            <w:r w:rsidRPr="001B015E">
              <w:t>Под фургон с габаритной длиной 8 500 мм</w:t>
            </w:r>
          </w:p>
        </w:tc>
        <w:tc>
          <w:tcPr>
            <w:tcW w:w="1695" w:type="dxa"/>
            <w:hideMark/>
          </w:tcPr>
          <w:p w:rsidR="001B015E" w:rsidRPr="001B015E" w:rsidRDefault="001B015E" w:rsidP="001B015E">
            <w:r w:rsidRPr="001B015E">
              <w:t> </w:t>
            </w:r>
          </w:p>
        </w:tc>
      </w:tr>
    </w:tbl>
    <w:p w:rsidR="009F7D61" w:rsidRPr="00B17905" w:rsidRDefault="009F7D61" w:rsidP="009F7D61">
      <w:pPr>
        <w:jc w:val="center"/>
      </w:pPr>
    </w:p>
    <w:p w:rsidR="006C51F0" w:rsidRDefault="006C51F0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Y="89"/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5"/>
        <w:gridCol w:w="3659"/>
      </w:tblGrid>
      <w:tr w:rsidR="004D0B35" w:rsidRPr="00C6588E" w:rsidTr="00133AB7">
        <w:trPr>
          <w:trHeight w:val="288"/>
        </w:trPr>
        <w:tc>
          <w:tcPr>
            <w:tcW w:w="5685" w:type="dxa"/>
          </w:tcPr>
          <w:p w:rsidR="004D0B35" w:rsidRDefault="004D0B35" w:rsidP="00133AB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 автомобиля, руб. с НДС</w:t>
            </w:r>
          </w:p>
        </w:tc>
        <w:tc>
          <w:tcPr>
            <w:tcW w:w="3659" w:type="dxa"/>
          </w:tcPr>
          <w:p w:rsidR="004D0B35" w:rsidRDefault="005E2BE3" w:rsidP="00133AB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6 202 000</w:t>
            </w:r>
          </w:p>
        </w:tc>
      </w:tr>
      <w:tr w:rsidR="004D0B35" w:rsidRPr="00C6588E" w:rsidTr="00133AB7">
        <w:trPr>
          <w:trHeight w:val="288"/>
        </w:trPr>
        <w:tc>
          <w:tcPr>
            <w:tcW w:w="5685" w:type="dxa"/>
            <w:hideMark/>
          </w:tcPr>
          <w:p w:rsidR="004D0B35" w:rsidRPr="00C6588E" w:rsidRDefault="004D0B35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 автомобиля с учётом приобретения в лизинг, руб. с НДС</w:t>
            </w:r>
          </w:p>
        </w:tc>
        <w:tc>
          <w:tcPr>
            <w:tcW w:w="3659" w:type="dxa"/>
            <w:hideMark/>
          </w:tcPr>
          <w:p w:rsidR="004D0B35" w:rsidRPr="00C6588E" w:rsidRDefault="005E2BE3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5 702 000</w:t>
            </w:r>
          </w:p>
        </w:tc>
      </w:tr>
      <w:tr w:rsidR="004D0B35" w:rsidRPr="00C6588E" w:rsidTr="00133AB7">
        <w:trPr>
          <w:trHeight w:val="306"/>
        </w:trPr>
        <w:tc>
          <w:tcPr>
            <w:tcW w:w="5685" w:type="dxa"/>
            <w:hideMark/>
          </w:tcPr>
          <w:p w:rsidR="004D0B35" w:rsidRPr="00C6588E" w:rsidRDefault="004D0B35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г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659" w:type="dxa"/>
            <w:hideMark/>
          </w:tcPr>
          <w:p w:rsidR="004D0B35" w:rsidRDefault="004D0B35" w:rsidP="00133AB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месяцев </w:t>
            </w:r>
          </w:p>
          <w:p w:rsidR="004D0B35" w:rsidRPr="00C6588E" w:rsidRDefault="004D0B35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без ограничения по пробегу</w:t>
            </w:r>
          </w:p>
        </w:tc>
      </w:tr>
      <w:tr w:rsidR="004D0B35" w:rsidRPr="009A02BE" w:rsidTr="00133AB7">
        <w:trPr>
          <w:trHeight w:val="269"/>
        </w:trPr>
        <w:tc>
          <w:tcPr>
            <w:tcW w:w="5685" w:type="dxa"/>
            <w:hideMark/>
          </w:tcPr>
          <w:p w:rsidR="004D0B35" w:rsidRPr="00C6588E" w:rsidRDefault="004D0B35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Межсервисный</w:t>
            </w:r>
            <w:proofErr w:type="spellEnd"/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интервал, км.: </w:t>
            </w:r>
          </w:p>
        </w:tc>
        <w:tc>
          <w:tcPr>
            <w:tcW w:w="3659" w:type="dxa"/>
            <w:hideMark/>
          </w:tcPr>
          <w:p w:rsidR="004D0B35" w:rsidRPr="009A02BE" w:rsidRDefault="004D0B35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2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20 000</w:t>
            </w:r>
          </w:p>
        </w:tc>
      </w:tr>
      <w:tr w:rsidR="004D0B35" w:rsidRPr="009A02BE" w:rsidTr="00133AB7">
        <w:trPr>
          <w:trHeight w:val="269"/>
        </w:trPr>
        <w:tc>
          <w:tcPr>
            <w:tcW w:w="5685" w:type="dxa"/>
          </w:tcPr>
          <w:p w:rsidR="004D0B35" w:rsidRPr="00C6588E" w:rsidRDefault="004D0B35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659" w:type="dxa"/>
          </w:tcPr>
          <w:p w:rsidR="004D0B35" w:rsidRPr="009A02BE" w:rsidRDefault="004D0B35" w:rsidP="00133AB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3-7 дней</w:t>
            </w:r>
          </w:p>
        </w:tc>
      </w:tr>
    </w:tbl>
    <w:p w:rsidR="004D0B35" w:rsidRDefault="004D0B35" w:rsidP="004D0B35">
      <w:pPr>
        <w:pStyle w:val="a4"/>
        <w:tabs>
          <w:tab w:val="left" w:pos="2760"/>
        </w:tabs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4D0B35" w:rsidRDefault="004D0B35" w:rsidP="004D0B3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Условия поставки: 3-7 календарных дней, предоплата 100%</w:t>
      </w:r>
    </w:p>
    <w:p w:rsidR="005E2BE3" w:rsidRDefault="005E2BE3" w:rsidP="004D0B3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  <w:bookmarkStart w:id="1" w:name="_GoBack"/>
      <w:bookmarkEnd w:id="1"/>
    </w:p>
    <w:p w:rsidR="004D0B35" w:rsidRPr="008545FB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С уважением, </w:t>
      </w:r>
    </w:p>
    <w:p w:rsidR="004D0B35" w:rsidRPr="008545FB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Куляшова Ксения Сергеевна</w:t>
      </w:r>
    </w:p>
    <w:p w:rsidR="004D0B35" w:rsidRPr="008545FB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4D0B35" w:rsidRPr="008545FB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Менеджер отдела продаж</w:t>
      </w:r>
    </w:p>
    <w:p w:rsidR="004D0B35" w:rsidRPr="008545FB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4D0B35" w:rsidRPr="00B076F2" w:rsidRDefault="005E2BE3" w:rsidP="004D0B35">
      <w:pPr>
        <w:spacing w:after="0" w:line="240" w:lineRule="auto"/>
        <w:rPr>
          <w:rStyle w:val="allowtextselection"/>
          <w:rFonts w:ascii="Times New Roman" w:hAnsi="Times New Roman" w:cs="Times New Roman"/>
          <w:color w:val="0078D7"/>
          <w:sz w:val="24"/>
          <w:szCs w:val="24"/>
        </w:rPr>
      </w:pPr>
      <w:hyperlink r:id="rId8" w:history="1">
        <w:r w:rsidR="004D0B35" w:rsidRPr="00B076F2">
          <w:rPr>
            <w:rStyle w:val="a7"/>
            <w:rFonts w:ascii="Times New Roman" w:hAnsi="Times New Roman" w:cs="Times New Roman"/>
            <w:sz w:val="24"/>
            <w:szCs w:val="24"/>
          </w:rPr>
          <w:t>kulyshovaks@a-trast.ru</w:t>
        </w:r>
      </w:hyperlink>
    </w:p>
    <w:p w:rsidR="004D0B35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раб. т: +7(343) 214-84-84 (доб.844)</w:t>
      </w:r>
    </w:p>
    <w:p w:rsidR="004D0B35" w:rsidRPr="008545FB" w:rsidRDefault="004D0B35" w:rsidP="004D0B35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 +7</w:t>
      </w: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 (963) 853 80 00</w:t>
      </w:r>
    </w:p>
    <w:p w:rsidR="004D0B35" w:rsidRPr="00DB27CA" w:rsidRDefault="005E2BE3" w:rsidP="004D0B35">
      <w:pPr>
        <w:spacing w:after="0" w:line="240" w:lineRule="auto"/>
        <w:rPr>
          <w:rFonts w:ascii="Segoe UI" w:eastAsia="Calibri" w:hAnsi="Segoe UI" w:cs="Segoe UI"/>
          <w:color w:val="222222"/>
          <w:sz w:val="20"/>
          <w:szCs w:val="20"/>
          <w:lang w:eastAsia="ru-RU"/>
        </w:rPr>
      </w:pPr>
      <w:hyperlink r:id="rId9" w:history="1">
        <w:proofErr w:type="spellStart"/>
        <w:r w:rsidR="004D0B35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kriger</w:t>
        </w:r>
        <w:proofErr w:type="spellEnd"/>
        <w:r w:rsidR="004D0B35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-</w:t>
        </w:r>
        <w:proofErr w:type="spellStart"/>
        <w:r w:rsidR="004D0B35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avto</w:t>
        </w:r>
        <w:proofErr w:type="spellEnd"/>
        <w:r w:rsidR="004D0B35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4D0B35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:rsidR="004D0B35" w:rsidRDefault="004D0B35" w:rsidP="004D0B35">
      <w:pPr>
        <w:pStyle w:val="a4"/>
        <w:rPr>
          <w:rFonts w:cs="Calibri"/>
          <w:b/>
          <w:sz w:val="24"/>
          <w:szCs w:val="24"/>
        </w:rPr>
      </w:pPr>
    </w:p>
    <w:p w:rsidR="00C72B95" w:rsidRDefault="00C72B95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72B95" w:rsidRDefault="00C72B95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C72B95" w:rsidSect="004C0374">
      <w:headerReference w:type="default" r:id="rId10"/>
      <w:footerReference w:type="default" r:id="rId11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CD" w:rsidRDefault="00197BCD" w:rsidP="00197BCD">
      <w:pPr>
        <w:spacing w:after="0" w:line="240" w:lineRule="auto"/>
      </w:pPr>
      <w:r>
        <w:separator/>
      </w:r>
    </w:p>
  </w:endnote>
  <w:end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CD" w:rsidRDefault="001B6847" w:rsidP="00197BCD">
    <w:pPr>
      <w:pStyle w:val="a8"/>
      <w:jc w:val="right"/>
    </w:pPr>
    <w:r w:rsidRPr="001B6847">
      <w:rPr>
        <w:noProof/>
        <w:lang w:eastAsia="ru-RU"/>
      </w:rPr>
      <w:drawing>
        <wp:inline distT="0" distB="0" distL="0" distR="0">
          <wp:extent cx="1246447" cy="375220"/>
          <wp:effectExtent l="0" t="0" r="0" b="6350"/>
          <wp:docPr id="5" name="Рисунок 5" descr="\\BAZASRVSTOR2.PA.LOCAL\UsersDesktops\serebryakovab\Desktop\LOGO\КРИГЕ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AZASRVSTOR2.PA.LOCAL\UsersDesktops\serebryakovab\Desktop\LOGO\КРИГЕ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18" cy="3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CD" w:rsidRDefault="00197BCD" w:rsidP="00197BCD">
      <w:pPr>
        <w:spacing w:after="0" w:line="240" w:lineRule="auto"/>
      </w:pPr>
      <w:r>
        <w:separator/>
      </w:r>
    </w:p>
  </w:footnote>
  <w:foot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456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2"/>
      <w:gridCol w:w="3904"/>
    </w:tblGrid>
    <w:tr w:rsidR="004D0B35" w:rsidRPr="00142D5B" w:rsidTr="00133AB7">
      <w:trPr>
        <w:trHeight w:val="1701"/>
        <w:jc w:val="right"/>
      </w:trPr>
      <w:tc>
        <w:tcPr>
          <w:tcW w:w="6374" w:type="dxa"/>
          <w:tcBorders>
            <w:top w:val="nil"/>
            <w:left w:val="nil"/>
            <w:bottom w:val="nil"/>
            <w:right w:val="nil"/>
          </w:tcBorders>
        </w:tcPr>
        <w:p w:rsidR="004D0B35" w:rsidRPr="00142D5B" w:rsidRDefault="004D0B35" w:rsidP="004D0B35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ООО «УРАЛ-ХЕНДЭ ТРАК ЭНД БАС»</w:t>
          </w:r>
        </w:p>
        <w:p w:rsidR="004D0B35" w:rsidRPr="00142D5B" w:rsidRDefault="004D0B35" w:rsidP="004D0B35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Г. БЕРЕЗОВСКИЙ,</w:t>
          </w:r>
        </w:p>
        <w:p w:rsidR="004D0B35" w:rsidRDefault="004D0B35" w:rsidP="004D0B35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БЕРЕЗОВСКИЙ ТРАКТ, 6В</w:t>
          </w:r>
        </w:p>
        <w:p w:rsidR="004D0B35" w:rsidRPr="008545FB" w:rsidRDefault="004D0B35" w:rsidP="004D0B35">
          <w:pPr>
            <w:rPr>
              <w:rFonts w:ascii="Times New Roman" w:eastAsia="Calibri" w:hAnsi="Times New Roman" w:cs="Times New Roman"/>
              <w:i/>
              <w:color w:val="222222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i/>
              <w:color w:val="222222"/>
              <w:sz w:val="24"/>
              <w:szCs w:val="24"/>
              <w:lang w:eastAsia="ru-RU"/>
            </w:rPr>
            <w:t>Куляшова Ксения Сергеевна</w:t>
          </w:r>
        </w:p>
        <w:p w:rsidR="004D0B35" w:rsidRPr="008545FB" w:rsidRDefault="004D0B35" w:rsidP="004D0B35">
          <w:pPr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  <w:t> </w:t>
          </w:r>
        </w:p>
        <w:p w:rsidR="004D0B35" w:rsidRPr="008545FB" w:rsidRDefault="004D0B35" w:rsidP="004D0B35">
          <w:pPr>
            <w:rPr>
              <w:rFonts w:ascii="Times New Roman" w:eastAsia="Calibri" w:hAnsi="Times New Roman" w:cs="Times New Roman"/>
              <w:i/>
              <w:color w:val="222222"/>
              <w:sz w:val="24"/>
              <w:szCs w:val="2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b/>
              <w:bCs/>
              <w:i/>
              <w:color w:val="222222"/>
              <w:sz w:val="24"/>
              <w:szCs w:val="24"/>
              <w:lang w:eastAsia="ru-RU"/>
            </w:rPr>
            <w:t>Менеджер отдела продаж</w:t>
          </w:r>
        </w:p>
        <w:p w:rsidR="004D0B35" w:rsidRPr="008545FB" w:rsidRDefault="004D0B35" w:rsidP="004D0B35">
          <w:pPr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  <w:t> </w:t>
          </w:r>
        </w:p>
        <w:p w:rsidR="004D0B35" w:rsidRPr="00B076F2" w:rsidRDefault="005E2BE3" w:rsidP="004D0B35">
          <w:pPr>
            <w:rPr>
              <w:rStyle w:val="allowtextselection"/>
              <w:rFonts w:ascii="Times New Roman" w:hAnsi="Times New Roman" w:cs="Times New Roman"/>
              <w:color w:val="0078D7"/>
              <w:sz w:val="24"/>
              <w:szCs w:val="24"/>
            </w:rPr>
          </w:pPr>
          <w:hyperlink r:id="rId1" w:history="1">
            <w:r w:rsidR="004D0B35" w:rsidRPr="00B076F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kulyshovaks@a-trast.ru</w:t>
            </w:r>
          </w:hyperlink>
        </w:p>
        <w:p w:rsidR="004D0B35" w:rsidRPr="00142D5B" w:rsidRDefault="004D0B35" w:rsidP="004D0B35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+7(963) 853 80 00</w:t>
          </w:r>
        </w:p>
        <w:p w:rsidR="004D0B35" w:rsidRPr="00142D5B" w:rsidRDefault="004D0B35" w:rsidP="004D0B35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+7 (343) 214-84-84</w:t>
          </w:r>
        </w:p>
        <w:p w:rsidR="004D0B35" w:rsidRPr="00142D5B" w:rsidRDefault="005E2BE3" w:rsidP="004D0B35">
          <w:pPr>
            <w:pStyle w:val="a4"/>
            <w:rPr>
              <w:rFonts w:ascii="Times New Roman" w:hAnsi="Times New Roman" w:cs="Times New Roman"/>
              <w:color w:val="0070C0"/>
              <w:sz w:val="24"/>
              <w:szCs w:val="24"/>
            </w:rPr>
          </w:pPr>
          <w:hyperlink r:id="rId2" w:history="1"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info</w:t>
            </w:r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@</w:t>
            </w:r>
            <w:proofErr w:type="spellStart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.</w:t>
            </w:r>
            <w:proofErr w:type="spellStart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  <w:r w:rsidR="004D0B35" w:rsidRPr="00142D5B"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</w:t>
          </w:r>
        </w:p>
        <w:p w:rsidR="004D0B35" w:rsidRPr="00142D5B" w:rsidRDefault="005E2BE3" w:rsidP="004D0B35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hyperlink r:id="rId3" w:history="1"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https</w:t>
            </w:r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://</w:t>
            </w:r>
            <w:proofErr w:type="spellStart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.</w:t>
            </w:r>
            <w:proofErr w:type="spellStart"/>
            <w:r w:rsidR="004D0B35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</w:tcPr>
        <w:p w:rsidR="004D0B35" w:rsidRDefault="004D0B35" w:rsidP="004D0B35">
          <w:pPr>
            <w:pStyle w:val="a5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</w:p>
        <w:p w:rsidR="004D0B35" w:rsidRPr="00142D5B" w:rsidRDefault="004D0B35" w:rsidP="004D0B35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</w:t>
          </w: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ДИЛЕРСКИЙ ЦЕНТР</w:t>
          </w:r>
        </w:p>
        <w:p w:rsidR="004D0B35" w:rsidRPr="00142D5B" w:rsidRDefault="004D0B35" w:rsidP="004D0B35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E2CE72F" wp14:editId="0BADCB32">
                <wp:simplePos x="0" y="0"/>
                <wp:positionH relativeFrom="column">
                  <wp:posOffset>828397</wp:posOffset>
                </wp:positionH>
                <wp:positionV relativeFrom="paragraph">
                  <wp:posOffset>35560</wp:posOffset>
                </wp:positionV>
                <wp:extent cx="1582063" cy="476250"/>
                <wp:effectExtent l="0" t="0" r="0" b="0"/>
                <wp:wrapNone/>
                <wp:docPr id="44" name="Рисунок 44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322" cy="4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D0B35" w:rsidRDefault="004D0B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EDD"/>
    <w:multiLevelType w:val="hybridMultilevel"/>
    <w:tmpl w:val="A36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3A"/>
    <w:rsid w:val="000026E0"/>
    <w:rsid w:val="00017170"/>
    <w:rsid w:val="000732B5"/>
    <w:rsid w:val="000D465C"/>
    <w:rsid w:val="00124394"/>
    <w:rsid w:val="0013495B"/>
    <w:rsid w:val="001674B0"/>
    <w:rsid w:val="00197BCD"/>
    <w:rsid w:val="001B015E"/>
    <w:rsid w:val="001B6847"/>
    <w:rsid w:val="002830E4"/>
    <w:rsid w:val="00284225"/>
    <w:rsid w:val="002D27C5"/>
    <w:rsid w:val="00337C7E"/>
    <w:rsid w:val="00354769"/>
    <w:rsid w:val="00357152"/>
    <w:rsid w:val="00397A72"/>
    <w:rsid w:val="003B0F9B"/>
    <w:rsid w:val="00433783"/>
    <w:rsid w:val="00474DE5"/>
    <w:rsid w:val="004A691F"/>
    <w:rsid w:val="004C0374"/>
    <w:rsid w:val="004D0B35"/>
    <w:rsid w:val="004D280C"/>
    <w:rsid w:val="004D6B2E"/>
    <w:rsid w:val="00500419"/>
    <w:rsid w:val="00566D11"/>
    <w:rsid w:val="00573C24"/>
    <w:rsid w:val="005A6D1F"/>
    <w:rsid w:val="005D1B89"/>
    <w:rsid w:val="005E2BE3"/>
    <w:rsid w:val="006B3371"/>
    <w:rsid w:val="006B3D3F"/>
    <w:rsid w:val="006C51F0"/>
    <w:rsid w:val="006D2C28"/>
    <w:rsid w:val="006E6062"/>
    <w:rsid w:val="007E523A"/>
    <w:rsid w:val="007E7B55"/>
    <w:rsid w:val="0080348B"/>
    <w:rsid w:val="00893942"/>
    <w:rsid w:val="00997EC7"/>
    <w:rsid w:val="009A2D69"/>
    <w:rsid w:val="009F7D61"/>
    <w:rsid w:val="00A74E0C"/>
    <w:rsid w:val="00A83B7D"/>
    <w:rsid w:val="00B17905"/>
    <w:rsid w:val="00B56D53"/>
    <w:rsid w:val="00B67F31"/>
    <w:rsid w:val="00BE31EB"/>
    <w:rsid w:val="00C72B95"/>
    <w:rsid w:val="00D3099C"/>
    <w:rsid w:val="00DF5F10"/>
    <w:rsid w:val="00E26D67"/>
    <w:rsid w:val="00EB502E"/>
    <w:rsid w:val="00EC0A49"/>
    <w:rsid w:val="00F04F72"/>
    <w:rsid w:val="00F52494"/>
    <w:rsid w:val="00F533F5"/>
    <w:rsid w:val="00F835B7"/>
    <w:rsid w:val="00F963C6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6305828"/>
  <w15:chartTrackingRefBased/>
  <w15:docId w15:val="{BA801BDC-359A-4780-8203-E3094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78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D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6D2C28"/>
  </w:style>
  <w:style w:type="character" w:styleId="a7">
    <w:name w:val="Hyperlink"/>
    <w:basedOn w:val="a0"/>
    <w:uiPriority w:val="99"/>
    <w:unhideWhenUsed/>
    <w:rsid w:val="006D2C28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9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BCD"/>
  </w:style>
  <w:style w:type="character" w:customStyle="1" w:styleId="allowtextselection">
    <w:name w:val="allowtextselection"/>
    <w:basedOn w:val="a0"/>
    <w:rsid w:val="004D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yshovaks@a-tr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ger-avto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riger-avto.ru" TargetMode="External"/><Relationship Id="rId2" Type="http://schemas.openxmlformats.org/officeDocument/2006/relationships/hyperlink" Target="mailto:info@kriger-avto.ru" TargetMode="External"/><Relationship Id="rId1" Type="http://schemas.openxmlformats.org/officeDocument/2006/relationships/hyperlink" Target="mailto:kulyshovaks@a-trast.ru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Алексей Борисович</dc:creator>
  <cp:keywords/>
  <dc:description/>
  <cp:lastModifiedBy>Куляшова Ксения Сергеевна</cp:lastModifiedBy>
  <cp:revision>3</cp:revision>
  <dcterms:created xsi:type="dcterms:W3CDTF">2025-05-20T07:43:00Z</dcterms:created>
  <dcterms:modified xsi:type="dcterms:W3CDTF">2025-07-17T07:31:00Z</dcterms:modified>
</cp:coreProperties>
</file>